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8F12A">
      <w:pPr>
        <w:pStyle w:val="16"/>
        <w:wordWrap w:val="0"/>
        <w:topLinePunct/>
        <w:adjustRightInd w:val="0"/>
        <w:ind w:firstLine="0" w:firstLineChars="0"/>
        <w:jc w:val="left"/>
        <w:rPr>
          <w:rFonts w:ascii="宋体" w:hAnsi="宋体"/>
          <w:sz w:val="36"/>
          <w:szCs w:val="36"/>
        </w:rPr>
      </w:pPr>
      <w:r>
        <w:rPr>
          <w:rFonts w:hint="eastAsia" w:ascii="宋体" w:hAnsi="宋体"/>
          <w:sz w:val="36"/>
          <w:szCs w:val="36"/>
          <w:lang w:eastAsia="zh-CN"/>
        </w:rPr>
        <w:t>办事指南</w:t>
      </w:r>
      <w:r>
        <w:rPr>
          <w:rFonts w:ascii="宋体" w:hAnsi="宋体"/>
          <w:sz w:val="36"/>
          <w:szCs w:val="36"/>
        </w:rPr>
        <w:t>编号</w:t>
      </w:r>
      <w:r>
        <w:rPr>
          <w:rFonts w:hint="eastAsia" w:ascii="宋体" w:hAnsi="宋体"/>
          <w:sz w:val="36"/>
          <w:szCs w:val="36"/>
        </w:rPr>
        <w:t>：</w:t>
      </w:r>
      <w:r>
        <w:rPr>
          <w:rFonts w:ascii="宋体" w:hAnsi="宋体"/>
          <w:sz w:val="36"/>
          <w:szCs w:val="36"/>
        </w:rPr>
        <w:t>04001</w:t>
      </w:r>
    </w:p>
    <w:p w14:paraId="25209698">
      <w:pPr>
        <w:wordWrap w:val="0"/>
        <w:topLinePunct/>
        <w:jc w:val="left"/>
        <w:rPr>
          <w:rFonts w:ascii="宋体" w:hAnsi="宋体"/>
          <w:sz w:val="36"/>
          <w:szCs w:val="36"/>
        </w:rPr>
      </w:pPr>
    </w:p>
    <w:p w14:paraId="70301B1E">
      <w:pPr>
        <w:wordWrap w:val="0"/>
        <w:topLinePunct/>
        <w:jc w:val="left"/>
        <w:rPr>
          <w:rFonts w:ascii="宋体" w:hAnsi="宋体"/>
          <w:sz w:val="36"/>
          <w:szCs w:val="36"/>
        </w:rPr>
      </w:pPr>
    </w:p>
    <w:p w14:paraId="21339A72">
      <w:pPr>
        <w:wordWrap w:val="0"/>
        <w:topLinePunct/>
        <w:jc w:val="left"/>
        <w:rPr>
          <w:rFonts w:ascii="宋体" w:hAnsi="宋体"/>
          <w:sz w:val="36"/>
          <w:szCs w:val="36"/>
        </w:rPr>
      </w:pPr>
    </w:p>
    <w:p w14:paraId="2A33B991">
      <w:pPr>
        <w:wordWrap w:val="0"/>
        <w:topLinePunct/>
        <w:jc w:val="left"/>
        <w:rPr>
          <w:rFonts w:ascii="宋体" w:hAnsi="宋体"/>
          <w:sz w:val="36"/>
          <w:szCs w:val="36"/>
        </w:rPr>
      </w:pPr>
    </w:p>
    <w:p w14:paraId="15B01F1E">
      <w:pPr>
        <w:wordWrap w:val="0"/>
        <w:topLinePunct/>
        <w:jc w:val="left"/>
        <w:rPr>
          <w:rFonts w:ascii="宋体" w:hAnsi="宋体"/>
          <w:sz w:val="36"/>
          <w:szCs w:val="36"/>
        </w:rPr>
      </w:pPr>
    </w:p>
    <w:p w14:paraId="1BB14C37">
      <w:pPr>
        <w:wordWrap w:val="0"/>
        <w:topLinePunct/>
        <w:jc w:val="left"/>
        <w:rPr>
          <w:rFonts w:ascii="宋体" w:hAnsi="宋体"/>
          <w:sz w:val="36"/>
          <w:szCs w:val="36"/>
        </w:rPr>
      </w:pPr>
    </w:p>
    <w:p w14:paraId="3C4083B0">
      <w:pPr>
        <w:wordWrap w:val="0"/>
        <w:topLinePunct/>
        <w:jc w:val="left"/>
        <w:rPr>
          <w:rFonts w:ascii="宋体" w:hAnsi="宋体"/>
          <w:sz w:val="36"/>
          <w:szCs w:val="36"/>
        </w:rPr>
      </w:pPr>
    </w:p>
    <w:p w14:paraId="35E485DB">
      <w:pPr>
        <w:pStyle w:val="7"/>
        <w:widowControl/>
        <w:wordWrap w:val="0"/>
        <w:topLinePunct/>
        <w:snapToGrid w:val="0"/>
        <w:spacing w:line="360" w:lineRule="auto"/>
        <w:ind w:firstLine="420"/>
        <w:jc w:val="center"/>
        <w:rPr>
          <w:rFonts w:ascii="宋体" w:hAnsi="宋体"/>
          <w:b/>
          <w:sz w:val="44"/>
          <w:szCs w:val="44"/>
        </w:rPr>
      </w:pPr>
      <w:r>
        <w:rPr>
          <w:rFonts w:hint="eastAsia" w:ascii="宋体" w:hAnsi="宋体" w:cstheme="minorBidi"/>
          <w:b/>
          <w:kern w:val="2"/>
          <w:sz w:val="44"/>
          <w:szCs w:val="44"/>
        </w:rPr>
        <w:t>道路机动车辆生产企业及产品准入许可办事指南</w:t>
      </w:r>
    </w:p>
    <w:p w14:paraId="6FD05174">
      <w:pPr>
        <w:wordWrap w:val="0"/>
        <w:topLinePunct/>
        <w:jc w:val="center"/>
        <w:rPr>
          <w:rFonts w:hint="default" w:ascii="Times New Roman" w:hAnsi="Times New Roman" w:cs="Times New Roman" w:eastAsiaTheme="minorEastAsia"/>
          <w:sz w:val="44"/>
          <w:szCs w:val="44"/>
          <w:lang w:val="en-US" w:eastAsia="zh-CN"/>
        </w:rPr>
      </w:pPr>
      <w:r>
        <w:rPr>
          <w:rFonts w:hint="default" w:ascii="Times New Roman" w:hAnsi="Times New Roman" w:cs="Times New Roman"/>
          <w:sz w:val="44"/>
          <w:szCs w:val="44"/>
          <w:lang w:val="en-US" w:eastAsia="zh-CN"/>
        </w:rPr>
        <w:t>（2023年12月）</w:t>
      </w:r>
    </w:p>
    <w:p w14:paraId="172173D4">
      <w:pPr>
        <w:wordWrap w:val="0"/>
        <w:topLinePunct/>
        <w:jc w:val="left"/>
        <w:rPr>
          <w:rFonts w:ascii="宋体" w:hAnsi="宋体"/>
          <w:sz w:val="44"/>
          <w:szCs w:val="44"/>
        </w:rPr>
      </w:pPr>
    </w:p>
    <w:p w14:paraId="3B33DAB8">
      <w:pPr>
        <w:wordWrap w:val="0"/>
        <w:topLinePunct/>
        <w:jc w:val="left"/>
        <w:rPr>
          <w:rFonts w:ascii="宋体" w:hAnsi="宋体"/>
          <w:sz w:val="44"/>
          <w:szCs w:val="44"/>
        </w:rPr>
      </w:pPr>
    </w:p>
    <w:p w14:paraId="0BF6C71F">
      <w:pPr>
        <w:wordWrap w:val="0"/>
        <w:topLinePunct/>
        <w:jc w:val="left"/>
        <w:rPr>
          <w:rFonts w:ascii="宋体" w:hAnsi="宋体"/>
          <w:sz w:val="44"/>
          <w:szCs w:val="44"/>
        </w:rPr>
      </w:pPr>
    </w:p>
    <w:p w14:paraId="19F9D505">
      <w:pPr>
        <w:wordWrap w:val="0"/>
        <w:topLinePunct/>
        <w:jc w:val="left"/>
        <w:rPr>
          <w:rFonts w:hint="eastAsia" w:ascii="仿宋_GB2312" w:hAnsi="仿宋"/>
          <w:kern w:val="0"/>
          <w:sz w:val="36"/>
          <w:szCs w:val="36"/>
        </w:rPr>
      </w:pPr>
    </w:p>
    <w:p w14:paraId="482C1FE5">
      <w:pPr>
        <w:wordWrap w:val="0"/>
        <w:topLinePunct/>
        <w:jc w:val="left"/>
        <w:rPr>
          <w:rFonts w:hint="eastAsia" w:ascii="仿宋_GB2312" w:hAnsi="仿宋"/>
          <w:kern w:val="0"/>
          <w:sz w:val="36"/>
          <w:szCs w:val="36"/>
        </w:rPr>
      </w:pPr>
    </w:p>
    <w:p w14:paraId="36A647AD">
      <w:pPr>
        <w:wordWrap w:val="0"/>
        <w:topLinePunct/>
        <w:jc w:val="left"/>
        <w:rPr>
          <w:rFonts w:hint="eastAsia" w:ascii="仿宋_GB2312" w:hAnsi="仿宋"/>
          <w:kern w:val="0"/>
          <w:sz w:val="36"/>
          <w:szCs w:val="36"/>
        </w:rPr>
      </w:pPr>
    </w:p>
    <w:p w14:paraId="27298247">
      <w:pPr>
        <w:wordWrap w:val="0"/>
        <w:topLinePunct/>
        <w:jc w:val="center"/>
        <w:rPr>
          <w:rFonts w:hint="default" w:ascii="仿宋_GB2312" w:hAnsi="仿宋"/>
          <w:kern w:val="0"/>
          <w:sz w:val="36"/>
          <w:szCs w:val="36"/>
          <w:lang w:val="en"/>
        </w:rPr>
      </w:pPr>
      <w:r>
        <w:rPr>
          <w:rFonts w:hint="eastAsia" w:ascii="仿宋_GB2312" w:hAnsi="仿宋"/>
          <w:kern w:val="0"/>
          <w:sz w:val="36"/>
          <w:szCs w:val="36"/>
        </w:rPr>
        <w:t>发布机构：工业和信息化部</w:t>
      </w:r>
      <w:r>
        <w:rPr>
          <w:rFonts w:hint="default" w:ascii="仿宋_GB2312" w:hAnsi="仿宋"/>
          <w:kern w:val="0"/>
          <w:sz w:val="36"/>
          <w:szCs w:val="36"/>
          <w:lang w:val="en"/>
        </w:rPr>
        <w:t>装备工业一司</w:t>
      </w:r>
    </w:p>
    <w:p w14:paraId="1E0458B8">
      <w:pPr>
        <w:widowControl/>
        <w:wordWrap w:val="0"/>
        <w:topLinePunct/>
        <w:jc w:val="left"/>
        <w:rPr>
          <w:rFonts w:ascii="仿宋_GB2312" w:hAnsi="仿宋"/>
          <w:kern w:val="0"/>
          <w:sz w:val="10"/>
          <w:szCs w:val="10"/>
        </w:rPr>
      </w:pPr>
      <w:r>
        <w:rPr>
          <w:rFonts w:ascii="仿宋_GB2312" w:hAnsi="仿宋"/>
          <w:kern w:val="0"/>
          <w:sz w:val="36"/>
          <w:szCs w:val="36"/>
        </w:rPr>
        <w:br w:type="page"/>
      </w:r>
    </w:p>
    <w:p w14:paraId="6D5149BE">
      <w:pPr>
        <w:pStyle w:val="7"/>
        <w:widowControl/>
        <w:wordWrap w:val="0"/>
        <w:topLinePunct/>
        <w:spacing w:after="156" w:afterLines="50"/>
        <w:ind w:left="720"/>
        <w:rPr>
          <w:rFonts w:ascii="宋体" w:hAnsi="宋体" w:cs="宋体"/>
          <w:b/>
          <w:color w:val="000000"/>
          <w:kern w:val="2"/>
          <w:sz w:val="32"/>
          <w:szCs w:val="32"/>
        </w:rPr>
      </w:pPr>
      <w:r>
        <w:rPr>
          <w:rFonts w:hint="eastAsia" w:ascii="宋体" w:hAnsi="宋体" w:cs="宋体"/>
          <w:b/>
          <w:color w:val="000000"/>
          <w:kern w:val="2"/>
          <w:sz w:val="32"/>
          <w:szCs w:val="32"/>
        </w:rPr>
        <w:t>道路机动车辆生产企业及产品准入许可办事指南</w:t>
      </w:r>
    </w:p>
    <w:p w14:paraId="6EB83722">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一、</w:t>
      </w:r>
      <w:r>
        <w:rPr>
          <w:rFonts w:hint="eastAsia" w:ascii="黑体" w:hAnsi="宋体" w:eastAsia="黑体" w:cs="黑体"/>
          <w:color w:val="000000"/>
          <w:kern w:val="2"/>
          <w:sz w:val="28"/>
          <w:szCs w:val="28"/>
        </w:rPr>
        <w:t>适用范围</w:t>
      </w:r>
    </w:p>
    <w:p w14:paraId="2F9FC65D">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中华人民共和国境内从事道路机动车辆生产的企业（以下简称车辆生产企业）及其生产的在境内使用的道路机动车辆产品（以下简称车辆产品）。</w:t>
      </w:r>
    </w:p>
    <w:p w14:paraId="3C37E365">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二、</w:t>
      </w:r>
      <w:r>
        <w:rPr>
          <w:rFonts w:hint="eastAsia" w:ascii="黑体" w:hAnsi="宋体" w:eastAsia="黑体" w:cs="黑体"/>
          <w:color w:val="000000"/>
          <w:kern w:val="2"/>
          <w:sz w:val="28"/>
          <w:szCs w:val="28"/>
        </w:rPr>
        <w:t>审批依据</w:t>
      </w:r>
    </w:p>
    <w:p w14:paraId="055069F0">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1.《国务院对确需保留的行政审批项目设定行政许可的决定》（国务院令</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第412号）附件第4项；</w:t>
      </w:r>
    </w:p>
    <w:p w14:paraId="7C6E7A4D">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2.《中华人民共和国道路交通安全法》第十条、第一百零三条；</w:t>
      </w:r>
    </w:p>
    <w:p w14:paraId="1866D615">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3.《国务院办公厅关于印发工业和信息化部主要职责内设机构和人员编制规定的通知》（国办发〔2008〕72号）；</w:t>
      </w:r>
    </w:p>
    <w:p w14:paraId="79E90FDF">
      <w:pPr>
        <w:pStyle w:val="7"/>
        <w:widowControl/>
        <w:wordWrap w:val="0"/>
        <w:topLinePun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4.《道路机动车辆生产企业及产品准入管理办法》（工业和信息化部令</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第50号）</w:t>
      </w:r>
      <w:r>
        <w:rPr>
          <w:rFonts w:hint="eastAsia" w:ascii="仿宋" w:hAnsi="仿宋" w:eastAsia="仿宋" w:cs="仿宋"/>
          <w:color w:val="000000"/>
          <w:sz w:val="28"/>
          <w:szCs w:val="28"/>
          <w:lang w:eastAsia="zh-CN"/>
        </w:rPr>
        <w:t>；</w:t>
      </w:r>
    </w:p>
    <w:p w14:paraId="76E31448">
      <w:pPr>
        <w:pStyle w:val="7"/>
        <w:widowControl/>
        <w:wordWrap w:val="0"/>
        <w:topLinePun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新能源汽车</w:t>
      </w:r>
      <w:r>
        <w:rPr>
          <w:rFonts w:hint="eastAsia" w:ascii="仿宋" w:hAnsi="仿宋" w:eastAsia="仿宋" w:cs="仿宋"/>
          <w:color w:val="000000"/>
          <w:sz w:val="28"/>
          <w:szCs w:val="28"/>
        </w:rPr>
        <w:t>生产企业及产品准入管理</w:t>
      </w:r>
      <w:r>
        <w:rPr>
          <w:rFonts w:hint="eastAsia" w:ascii="仿宋" w:hAnsi="仿宋" w:eastAsia="仿宋" w:cs="仿宋"/>
          <w:color w:val="000000"/>
          <w:sz w:val="28"/>
          <w:szCs w:val="28"/>
          <w:lang w:eastAsia="zh-CN"/>
        </w:rPr>
        <w:t>规定</w:t>
      </w:r>
      <w:r>
        <w:rPr>
          <w:rFonts w:hint="eastAsia" w:ascii="仿宋" w:hAnsi="仿宋" w:eastAsia="仿宋" w:cs="仿宋"/>
          <w:color w:val="000000"/>
          <w:sz w:val="28"/>
          <w:szCs w:val="28"/>
        </w:rPr>
        <w:t>》（2017年1月6日，工业和信息化部令第39号公布，根据2020年7月24日工业和信息化部令第54号公布的《工业和信息化部关于修改〈新能源汽车生产企业及产品准入管理规定〉的决定》修订）</w:t>
      </w:r>
      <w:r>
        <w:rPr>
          <w:rFonts w:hint="eastAsia" w:ascii="仿宋" w:hAnsi="仿宋" w:eastAsia="仿宋" w:cs="仿宋"/>
          <w:color w:val="000000"/>
          <w:sz w:val="28"/>
          <w:szCs w:val="28"/>
          <w:lang w:eastAsia="zh-CN"/>
        </w:rPr>
        <w:t>；</w:t>
      </w:r>
    </w:p>
    <w:p w14:paraId="02A40F37">
      <w:pPr>
        <w:pStyle w:val="7"/>
        <w:widowControl/>
        <w:wordWrap w:val="0"/>
        <w:topLinePun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6.《道路机动车辆生产企业准入审查要求和道路机动车辆产品准入审查要求》（工业和信息化部公告 2019年第1号）。</w:t>
      </w:r>
    </w:p>
    <w:p w14:paraId="661D2C62">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三、</w:t>
      </w:r>
      <w:r>
        <w:rPr>
          <w:rFonts w:hint="eastAsia" w:ascii="黑体" w:hAnsi="宋体" w:eastAsia="黑体" w:cs="黑体"/>
          <w:color w:val="000000"/>
          <w:kern w:val="2"/>
          <w:sz w:val="28"/>
          <w:szCs w:val="28"/>
        </w:rPr>
        <w:t>受理机构</w:t>
      </w:r>
    </w:p>
    <w:p w14:paraId="53043B3B">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工业和信息化部装备工业一司</w:t>
      </w:r>
    </w:p>
    <w:p w14:paraId="312A8FFA">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四、</w:t>
      </w:r>
      <w:r>
        <w:rPr>
          <w:rFonts w:hint="eastAsia" w:ascii="黑体" w:hAnsi="宋体" w:eastAsia="黑体" w:cs="黑体"/>
          <w:color w:val="000000"/>
          <w:kern w:val="2"/>
          <w:sz w:val="28"/>
          <w:szCs w:val="28"/>
        </w:rPr>
        <w:t>决定机构</w:t>
      </w:r>
    </w:p>
    <w:p w14:paraId="064C67C0">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工业和信息化部</w:t>
      </w:r>
    </w:p>
    <w:p w14:paraId="07486865">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五、</w:t>
      </w:r>
      <w:r>
        <w:rPr>
          <w:rFonts w:hint="eastAsia" w:ascii="黑体" w:hAnsi="宋体" w:eastAsia="黑体" w:cs="黑体"/>
          <w:color w:val="000000"/>
          <w:kern w:val="2"/>
          <w:sz w:val="28"/>
          <w:szCs w:val="28"/>
        </w:rPr>
        <w:t>申请条件</w:t>
      </w:r>
    </w:p>
    <w:p w14:paraId="5260F08A">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（一）申请道路机动车辆生产企业准入的，应当具备下列条件：</w:t>
      </w:r>
    </w:p>
    <w:p w14:paraId="726F9AF8">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1.具有法人资格；</w:t>
      </w:r>
    </w:p>
    <w:p w14:paraId="02A6A84A">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2.按照国家有关投资管理规定完成投资项目手续并建设完成；</w:t>
      </w:r>
    </w:p>
    <w:p w14:paraId="5EAF881D">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3.有与从事生产活动相适应的场所、资金和人员等；</w:t>
      </w:r>
    </w:p>
    <w:p w14:paraId="0EC2B7CE">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4.有与从事生产活动相适应的产品设计开发能力、生产能力、生产一致性保证能力、售后服务保障能力等；</w:t>
      </w:r>
    </w:p>
    <w:p w14:paraId="1425135E">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5.法律、行政法规、规章规定的其他条件。</w:t>
      </w:r>
    </w:p>
    <w:p w14:paraId="0263DB8D">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（二）申请新能源汽车生产企业准入的，应当符合以下条件：</w:t>
      </w:r>
    </w:p>
    <w:p w14:paraId="2073A04D">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符合国家有关法律、行政法规、规章和汽车产业发展政策及宏观调控政策的要求。</w:t>
      </w:r>
    </w:p>
    <w:p w14:paraId="2DE26C06">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申请人是已取得道路机动车辆生产企业准入的汽车生产企业，或者是已按照国家有关投资管理规定完成投资项目手续的新建汽车生产企业。</w:t>
      </w:r>
    </w:p>
    <w:p w14:paraId="28E65AC1">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汽车生产企业跨产品类别生产新能源汽车的，也应当按照国家有关投资管理规定完成投资项目手续。</w:t>
      </w:r>
    </w:p>
    <w:p w14:paraId="5762317C">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具备生产新能源汽车产品所必需的生产能力、产品生产一致性保证能力、售后服务及产品安全保障能力。</w:t>
      </w:r>
    </w:p>
    <w:p w14:paraId="578EC4FC">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符合相同类别的常规汽车生产企业准入管理</w:t>
      </w:r>
      <w:r>
        <w:rPr>
          <w:rFonts w:hint="eastAsia" w:ascii="仿宋" w:hAnsi="仿宋" w:eastAsia="仿宋" w:cs="仿宋"/>
          <w:color w:val="000000"/>
          <w:sz w:val="28"/>
          <w:szCs w:val="28"/>
          <w:lang w:eastAsia="zh-CN"/>
        </w:rPr>
        <w:t>规定</w:t>
      </w:r>
      <w:r>
        <w:rPr>
          <w:rFonts w:hint="eastAsia" w:ascii="仿宋" w:hAnsi="仿宋" w:eastAsia="仿宋" w:cs="仿宋"/>
          <w:color w:val="000000"/>
          <w:sz w:val="28"/>
          <w:szCs w:val="28"/>
        </w:rPr>
        <w:t>。</w:t>
      </w:r>
    </w:p>
    <w:p w14:paraId="091B22FE">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）申请道路机动车辆产品准入的，应当具备下列条件：</w:t>
      </w:r>
    </w:p>
    <w:p w14:paraId="21FBB6F2">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1.取得道路机动车辆生产企业准入；</w:t>
      </w:r>
    </w:p>
    <w:p w14:paraId="3ABBF6FA">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2.生产的道路机动车辆产品能够满足安全、环保、节能、防盗等技术标准以及工业和信息化部制定发布的安全技术条件；</w:t>
      </w:r>
    </w:p>
    <w:p w14:paraId="375F695F">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3.法律、行政法规、规章规定的其他条件。</w:t>
      </w:r>
    </w:p>
    <w:p w14:paraId="6C55F539">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）申请准入的新能源汽车产品，应当符合以下条件：</w:t>
      </w:r>
    </w:p>
    <w:p w14:paraId="6F8CAC8B">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符合国家有关法律、行政法规、规章。</w:t>
      </w:r>
    </w:p>
    <w:p w14:paraId="0E27AB45">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符合新能源汽车产品专项检验项目及依据标准，以及相同类别的常规汽车产品相关标准。</w:t>
      </w:r>
    </w:p>
    <w:p w14:paraId="3A160DC6">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经国家认定的检测机构检测合格。</w:t>
      </w:r>
    </w:p>
    <w:p w14:paraId="3C8C5C1E">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符合工业和信息化部规定的安全技术条件。</w:t>
      </w:r>
    </w:p>
    <w:p w14:paraId="5C8D7C08">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六、</w:t>
      </w:r>
      <w:r>
        <w:rPr>
          <w:rFonts w:hint="eastAsia" w:ascii="黑体" w:hAnsi="宋体" w:eastAsia="黑体" w:cs="黑体"/>
          <w:color w:val="000000"/>
          <w:kern w:val="2"/>
          <w:sz w:val="28"/>
          <w:szCs w:val="28"/>
        </w:rPr>
        <w:t>申请材料</w:t>
      </w:r>
    </w:p>
    <w:p w14:paraId="48FB8969">
      <w:pPr>
        <w:pStyle w:val="7"/>
        <w:widowControl/>
        <w:wordWrap w:val="0"/>
        <w:topLinePunct/>
        <w:ind w:firstLine="560" w:firstLineChars="200"/>
        <w:rPr>
          <w:rFonts w:ascii="仿宋" w:hAnsi="仿宋" w:eastAsia="仿宋" w:cs="仿宋"/>
          <w:color w:val="000000"/>
          <w:sz w:val="28"/>
          <w:szCs w:val="28"/>
          <w:highlight w:val="green"/>
        </w:rPr>
      </w:pPr>
      <w:r>
        <w:rPr>
          <w:rFonts w:hint="eastAsia" w:ascii="仿宋" w:hAnsi="仿宋" w:eastAsia="仿宋" w:cs="仿宋"/>
          <w:color w:val="000000"/>
          <w:sz w:val="28"/>
          <w:szCs w:val="28"/>
        </w:rPr>
        <w:t>（一）申请道路机动车辆生产企业准入的，应当提交以下材料：</w:t>
      </w:r>
    </w:p>
    <w:p w14:paraId="7CEC4977">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1.道路机动车辆生产企业准入申请书（示范文本由工业和信息化部制作并公布，详见《道路机动车辆生产企业准入审查要求》）；</w:t>
      </w:r>
    </w:p>
    <w:p w14:paraId="49CCB0E6">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2.根据国家有关投资管理规定办理完成投资项目手续的文件；</w:t>
      </w:r>
    </w:p>
    <w:p w14:paraId="2DA844C0">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3.加盖企业公章的企业章程及营业执照副本复印件；</w:t>
      </w:r>
    </w:p>
    <w:p w14:paraId="65FB4939">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4.企业法定代表人签署的依法开展道路机动车辆产品生产承诺书。</w:t>
      </w:r>
    </w:p>
    <w:p w14:paraId="125ED6E3">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（二）申请新能源汽车生产企业准入的，应当提交以下材料：</w:t>
      </w:r>
    </w:p>
    <w:p w14:paraId="792CC9ED">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申请新能源汽车生产企业准入审查的文件。</w:t>
      </w:r>
    </w:p>
    <w:p w14:paraId="51389581">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《新能源汽车生产企业准入申请书》及相关证明材料。</w:t>
      </w:r>
    </w:p>
    <w:p w14:paraId="7F649DED">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新建新能源汽车生产企业的企业法人营业执照复印件，以及根据国家有关投资管理规定办理投资项目手续的文件。中外合资企业还应当提交中外股东持股比例证明。</w:t>
      </w:r>
    </w:p>
    <w:p w14:paraId="6C72933F">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）申请道路机动车辆产品准入的，应当提交以下材料：</w:t>
      </w:r>
    </w:p>
    <w:p w14:paraId="7B9406D8">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1.道路机动车辆产品及类别、特点、技术功能等情况说明；</w:t>
      </w:r>
    </w:p>
    <w:p w14:paraId="3E07E7D9">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2.道路机动车辆产品主要技术参数，包括表征道路机动车辆产品基本特征的参数，与道路机动车辆产品安全、环保、节能、防盗性能相关的参数和图片等；</w:t>
      </w:r>
    </w:p>
    <w:p w14:paraId="498ACBFD">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3.道路机动车辆产品检验资料，包括检验项目统计表、样车情况说明、检验检测机构出具的检验报告等（列入强制性产品认证目录的道路机动车辆产品零部件检验报告可以由强制性产品认证证书替代）；</w:t>
      </w:r>
    </w:p>
    <w:p w14:paraId="66763F17">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4.合法使用道路机动车辆产品商标的说明材料（仅在首次申请包含该商标的道路机动车辆产品准入时提供）、道路机动车辆产品依法进行环保信息公开情况等其他资料。</w:t>
      </w:r>
    </w:p>
    <w:p w14:paraId="66D080F8">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）申请新能源汽车产品准入的，应当提交以下材料：</w:t>
      </w:r>
    </w:p>
    <w:p w14:paraId="36BDC8F8">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新能源汽车产品主要技术参数表。</w:t>
      </w:r>
    </w:p>
    <w:p w14:paraId="179FB776">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检测机构出具的新能源汽车产品检测报告。</w:t>
      </w:r>
    </w:p>
    <w:p w14:paraId="02137AA2">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其他需要说明的情况。</w:t>
      </w:r>
    </w:p>
    <w:p w14:paraId="4A69342B">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五</w:t>
      </w:r>
      <w:r>
        <w:rPr>
          <w:rFonts w:hint="eastAsia" w:ascii="仿宋" w:hAnsi="仿宋" w:eastAsia="仿宋" w:cs="仿宋"/>
          <w:color w:val="000000"/>
          <w:sz w:val="28"/>
          <w:szCs w:val="28"/>
        </w:rPr>
        <w:t>）已获准入许可的企业，申请变更备案的，应当提交以下材料：</w:t>
      </w:r>
    </w:p>
    <w:p w14:paraId="19389821">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1.道路机动车辆生产企业变更法定代表人、企业名称、注册地址、注册商标、股权结构的，应当提交以下资料：</w:t>
      </w:r>
    </w:p>
    <w:p w14:paraId="05617ED0">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（1）变更情形的说明；</w:t>
      </w:r>
    </w:p>
    <w:p w14:paraId="44F6E5F6">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（2）变更前后加盖企业公章的营业执照副本复印件等材料；</w:t>
      </w:r>
    </w:p>
    <w:p w14:paraId="490A7630">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（3）涉及办理投资项目手续的还应当提交相关的投资项目文件。</w:t>
      </w:r>
    </w:p>
    <w:p w14:paraId="3394030B">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2.道路机动车辆生产企业变更道路机动车辆产品技术参数的，应当符合相关技术标准及道路机动车辆同一型号命名等技术规范要求，并提交以下资料：</w:t>
      </w:r>
    </w:p>
    <w:p w14:paraId="69277273">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（1）申请变更道路机动车辆产品型号、名称、类别；</w:t>
      </w:r>
    </w:p>
    <w:p w14:paraId="53F24486">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（2）变更的原因及内容；</w:t>
      </w:r>
    </w:p>
    <w:p w14:paraId="3AA0F638">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（3）符合安全、环保、节能、防盗等相关技术标准、技术条件的声明；</w:t>
      </w:r>
    </w:p>
    <w:p w14:paraId="4ACCAF61">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（4）相关检验项目统计表、检验报告等。</w:t>
      </w:r>
    </w:p>
    <w:p w14:paraId="39505489">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3.道路机动车辆生产企业变更生产地址的，应当提交以下资料：</w:t>
      </w:r>
    </w:p>
    <w:p w14:paraId="224D477C">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（1）道路机动车辆生产企业准入申请书（示范文本详见《道路机动车辆生产企业准入审查要求》）；</w:t>
      </w:r>
    </w:p>
    <w:p w14:paraId="6DD51CE0">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（2）根据国家有关投资管理规定办理完成投资项目手续的文件；</w:t>
      </w:r>
    </w:p>
    <w:p w14:paraId="3E705817">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（3）加盖企业公章的企业章程及营业执照副本复印件；</w:t>
      </w:r>
    </w:p>
    <w:p w14:paraId="5BCF67F6">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（4）企业法定代表人签署的依法开展道路机动车辆产品生产承诺书。</w:t>
      </w:r>
    </w:p>
    <w:p w14:paraId="240B6E65">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七、</w:t>
      </w:r>
      <w:r>
        <w:rPr>
          <w:rFonts w:hint="eastAsia" w:ascii="黑体" w:hAnsi="宋体" w:eastAsia="黑体" w:cs="黑体"/>
          <w:color w:val="000000"/>
          <w:kern w:val="2"/>
          <w:sz w:val="28"/>
          <w:szCs w:val="28"/>
        </w:rPr>
        <w:t>申请接收</w:t>
      </w:r>
    </w:p>
    <w:p w14:paraId="105BD51A">
      <w:pPr>
        <w:pStyle w:val="7"/>
        <w:widowControl/>
        <w:wordWrap w:val="0"/>
        <w:topLinePunct/>
        <w:autoSpaceDE w:val="0"/>
        <w:autoSpaceDN w:val="0"/>
        <w:ind w:firstLine="560" w:firstLineChars="200"/>
        <w:rPr>
          <w:rFonts w:ascii="仿宋" w:hAnsi="仿宋" w:eastAsia="仿宋" w:cs="黑体"/>
          <w:b w:val="0"/>
          <w:bCs w:val="0"/>
          <w:color w:val="auto"/>
          <w:kern w:val="2"/>
          <w:sz w:val="28"/>
          <w:szCs w:val="28"/>
          <w:highlight w:val="none"/>
        </w:rPr>
      </w:pPr>
      <w:r>
        <w:rPr>
          <w:rFonts w:hint="eastAsia" w:ascii="仿宋" w:hAnsi="仿宋" w:eastAsia="仿宋" w:cs="黑体"/>
          <w:color w:val="000000"/>
          <w:kern w:val="2"/>
          <w:sz w:val="28"/>
          <w:szCs w:val="28"/>
        </w:rPr>
        <w:t>（一）企业准入申请材料提交网址：http://www.miit.gov.cn/</w:t>
      </w:r>
      <w:r>
        <w:rPr>
          <w:rFonts w:hint="eastAsia" w:ascii="仿宋" w:hAnsi="仿宋" w:eastAsia="仿宋" w:cs="黑体"/>
          <w:b w:val="0"/>
          <w:bCs w:val="0"/>
          <w:color w:val="auto"/>
          <w:kern w:val="2"/>
          <w:sz w:val="28"/>
          <w:szCs w:val="28"/>
          <w:highlight w:val="none"/>
        </w:rPr>
        <w:t>；</w:t>
      </w:r>
    </w:p>
    <w:p w14:paraId="1A94FBD3">
      <w:pPr>
        <w:pStyle w:val="7"/>
        <w:widowControl/>
        <w:wordWrap w:val="0"/>
        <w:topLinePunct/>
        <w:autoSpaceDE w:val="0"/>
        <w:autoSpaceDN w:val="0"/>
        <w:ind w:firstLine="560" w:firstLineChars="200"/>
        <w:rPr>
          <w:rFonts w:hint="eastAsia" w:ascii="仿宋" w:hAnsi="仿宋" w:eastAsia="仿宋" w:cs="黑体"/>
          <w:b w:val="0"/>
          <w:bCs w:val="0"/>
          <w:color w:val="auto"/>
          <w:kern w:val="2"/>
          <w:sz w:val="28"/>
          <w:szCs w:val="28"/>
          <w:highlight w:val="none"/>
        </w:rPr>
      </w:pPr>
      <w:r>
        <w:rPr>
          <w:rFonts w:hint="eastAsia" w:ascii="仿宋" w:hAnsi="仿宋" w:eastAsia="仿宋" w:cs="黑体"/>
          <w:b w:val="0"/>
          <w:bCs w:val="0"/>
          <w:color w:val="auto"/>
          <w:kern w:val="2"/>
          <w:sz w:val="28"/>
          <w:szCs w:val="28"/>
          <w:highlight w:val="none"/>
        </w:rPr>
        <w:t>（二）产品准入申请材料提交网址：http://www.miit.gov.cn/。</w:t>
      </w:r>
    </w:p>
    <w:p w14:paraId="18C856D0">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八、</w:t>
      </w:r>
      <w:r>
        <w:rPr>
          <w:rFonts w:hint="eastAsia" w:ascii="黑体" w:hAnsi="宋体" w:eastAsia="黑体" w:cs="黑体"/>
          <w:color w:val="000000"/>
          <w:kern w:val="2"/>
          <w:sz w:val="28"/>
          <w:szCs w:val="28"/>
        </w:rPr>
        <w:t>办理流程</w:t>
      </w:r>
    </w:p>
    <w:p w14:paraId="453A233C">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（一）申请程序</w:t>
      </w:r>
    </w:p>
    <w:p w14:paraId="5B988D85">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1.企业准入许可（包括变更事项）申请</w:t>
      </w:r>
    </w:p>
    <w:p w14:paraId="1022DC39">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申请人通过工业和信息化部官网（http://www.miit.gov.cn/）政务服务行政许可业务受理系统在线申报，提交符合上述规定的材料。</w:t>
      </w:r>
    </w:p>
    <w:p w14:paraId="0C556EBF">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2.产品准入许可（包括变更扩展事项）申请</w:t>
      </w:r>
    </w:p>
    <w:p w14:paraId="797C11E1">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申请人通过工业和信息化部官网（http://www.miit.gov.cn/）政务服务行政许可业务受理系统在线申报，提交符合上述规定的相关材料。</w:t>
      </w:r>
    </w:p>
    <w:p w14:paraId="6998D371">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（二）受理审查程序</w:t>
      </w:r>
    </w:p>
    <w:p w14:paraId="3EB0E40F">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1.企业准入许可</w:t>
      </w:r>
    </w:p>
    <w:p w14:paraId="6C89FA11">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工业和信息化部装备工业一司收到企业准入申请材料后进行形式审查。对于申请材料不齐全或不符合规定形式的，在收到项目申请材料后5个工作日内一次性告知申请人需要补正的全部内容；申请材料齐全、符合规定形式的，予以受理；不予受理的，说明不予受理的理由。申请受理后，通过委托技术服务机构组织专家对申请企业进行技术审查。根据</w:t>
      </w:r>
      <w:r>
        <w:rPr>
          <w:rFonts w:hint="eastAsia" w:ascii="仿宋" w:hAnsi="仿宋" w:eastAsia="仿宋" w:cs="仿宋"/>
          <w:color w:val="000000"/>
          <w:sz w:val="28"/>
          <w:szCs w:val="28"/>
          <w:lang w:eastAsia="zh-CN"/>
        </w:rPr>
        <w:t>技术</w:t>
      </w:r>
      <w:r>
        <w:rPr>
          <w:rFonts w:hint="eastAsia" w:ascii="仿宋" w:hAnsi="仿宋" w:eastAsia="仿宋" w:cs="仿宋"/>
          <w:color w:val="000000"/>
          <w:sz w:val="28"/>
          <w:szCs w:val="28"/>
        </w:rPr>
        <w:t>审查结果、公示反馈意见等，工业和信息化部作出是否同意企业准入的决定。</w:t>
      </w:r>
    </w:p>
    <w:p w14:paraId="578DD7F3">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2.产品准入许可</w:t>
      </w:r>
    </w:p>
    <w:p w14:paraId="66071B24">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产品准入许可申请通过工业和信息化部官网（http://www.miit.gov.cn/）政务服务行政许可业务受理系统在线申报。工业和信息化部委托技术服务机构对产品的标准法规符合性进行技术审查，通过部门户网站公示申请准入的车辆新产品相关信息。根据技术服务机构的产品技术审查结果、公示反馈意见等，工业和信息化部作出是否同意产品准入的决定。</w:t>
      </w:r>
    </w:p>
    <w:p w14:paraId="274D3267">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九、审查</w:t>
      </w:r>
      <w:r>
        <w:rPr>
          <w:rFonts w:hint="eastAsia" w:ascii="黑体" w:hAnsi="宋体" w:eastAsia="黑体" w:cs="黑体"/>
          <w:color w:val="000000"/>
          <w:kern w:val="2"/>
          <w:sz w:val="28"/>
          <w:szCs w:val="28"/>
        </w:rPr>
        <w:t>方式</w:t>
      </w:r>
    </w:p>
    <w:p w14:paraId="29B286A5">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审查方式包括资料审查</w:t>
      </w:r>
      <w:r>
        <w:rPr>
          <w:rFonts w:hint="eastAsia" w:ascii="仿宋" w:hAnsi="仿宋" w:eastAsia="仿宋" w:cs="仿宋"/>
          <w:color w:val="000000"/>
          <w:sz w:val="28"/>
          <w:szCs w:val="28"/>
          <w:lang w:eastAsia="zh-CN"/>
        </w:rPr>
        <w:t>和</w:t>
      </w:r>
      <w:r>
        <w:rPr>
          <w:rFonts w:hint="eastAsia" w:ascii="仿宋" w:hAnsi="仿宋" w:eastAsia="仿宋" w:cs="仿宋"/>
          <w:color w:val="000000"/>
          <w:sz w:val="28"/>
          <w:szCs w:val="28"/>
        </w:rPr>
        <w:t>现场审查。</w:t>
      </w:r>
    </w:p>
    <w:p w14:paraId="36471C0A">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w:t>
      </w:r>
      <w:r>
        <w:rPr>
          <w:rFonts w:hint="eastAsia" w:ascii="黑体" w:hAnsi="宋体" w:eastAsia="黑体" w:cs="黑体"/>
          <w:color w:val="000000"/>
          <w:kern w:val="2"/>
          <w:sz w:val="28"/>
          <w:szCs w:val="28"/>
        </w:rPr>
        <w:t>办理时限</w:t>
      </w:r>
    </w:p>
    <w:p w14:paraId="341C92B3">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自受理之日起</w:t>
      </w:r>
      <w:r>
        <w:rPr>
          <w:rFonts w:ascii="仿宋" w:hAnsi="仿宋" w:eastAsia="仿宋" w:cs="仿宋"/>
          <w:color w:val="000000"/>
          <w:sz w:val="28"/>
          <w:szCs w:val="28"/>
        </w:rPr>
        <w:t>20</w:t>
      </w:r>
      <w:r>
        <w:rPr>
          <w:rFonts w:hint="eastAsia" w:ascii="仿宋" w:hAnsi="仿宋" w:eastAsia="仿宋" w:cs="仿宋"/>
          <w:color w:val="000000"/>
          <w:sz w:val="28"/>
          <w:szCs w:val="28"/>
        </w:rPr>
        <w:t>个工作日内完成。工业和信息化部委托技术服务机构进行技术审查、复核所需时间不计算在审批期限内，但应将所需时间告知申请人。</w:t>
      </w:r>
    </w:p>
    <w:p w14:paraId="13C0D252">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十一、</w:t>
      </w:r>
      <w:r>
        <w:rPr>
          <w:rFonts w:hint="eastAsia" w:ascii="黑体" w:hAnsi="宋体" w:eastAsia="黑体" w:cs="黑体"/>
          <w:color w:val="000000"/>
          <w:kern w:val="2"/>
          <w:sz w:val="28"/>
          <w:szCs w:val="28"/>
        </w:rPr>
        <w:t>收费依据及标准</w:t>
      </w:r>
    </w:p>
    <w:p w14:paraId="00BE36B1">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不收取任何准入许可费用。</w:t>
      </w:r>
    </w:p>
    <w:p w14:paraId="5D2D2246">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十二、</w:t>
      </w:r>
      <w:r>
        <w:rPr>
          <w:rFonts w:hint="eastAsia" w:ascii="黑体" w:hAnsi="宋体" w:eastAsia="黑体" w:cs="黑体"/>
          <w:color w:val="000000"/>
          <w:kern w:val="2"/>
          <w:sz w:val="28"/>
          <w:szCs w:val="28"/>
        </w:rPr>
        <w:t>行政相对权利义务</w:t>
      </w:r>
    </w:p>
    <w:p w14:paraId="578CDE54">
      <w:pPr>
        <w:pStyle w:val="7"/>
        <w:widowControl/>
        <w:wordWrap w:val="0"/>
        <w:topLinePun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行政相对人享有《中华人民共和国行政许可法》规定的权利和义务。</w:t>
      </w:r>
    </w:p>
    <w:p w14:paraId="3964331A">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十三、</w:t>
      </w:r>
      <w:r>
        <w:rPr>
          <w:rFonts w:hint="eastAsia" w:ascii="黑体" w:hAnsi="宋体" w:eastAsia="黑体" w:cs="黑体"/>
          <w:color w:val="000000"/>
          <w:kern w:val="2"/>
          <w:sz w:val="28"/>
          <w:szCs w:val="28"/>
        </w:rPr>
        <w:t>审批结果</w:t>
      </w:r>
    </w:p>
    <w:p w14:paraId="213C7593">
      <w:pPr>
        <w:pStyle w:val="7"/>
        <w:widowControl/>
        <w:wordWrap w:val="0"/>
        <w:topLinePun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发布工业和信息化部《道路机动车辆生产企业及产品公告》。</w:t>
      </w:r>
    </w:p>
    <w:p w14:paraId="4A77E9DE">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十四、</w:t>
      </w:r>
      <w:r>
        <w:rPr>
          <w:rFonts w:hint="eastAsia" w:ascii="黑体" w:hAnsi="宋体" w:eastAsia="黑体" w:cs="黑体"/>
          <w:color w:val="000000"/>
          <w:kern w:val="2"/>
          <w:sz w:val="28"/>
          <w:szCs w:val="28"/>
        </w:rPr>
        <w:t>结果送达</w:t>
      </w:r>
    </w:p>
    <w:p w14:paraId="182C6276">
      <w:pPr>
        <w:pStyle w:val="7"/>
        <w:widowControl/>
        <w:wordWrap w:val="0"/>
        <w:topLinePunct/>
        <w:ind w:firstLine="560" w:firstLineChars="200"/>
        <w:rPr>
          <w:rFonts w:hint="eastAsia" w:ascii="黑体" w:hAnsi="宋体" w:eastAsia="黑体" w:cs="黑体"/>
          <w:color w:val="000000"/>
          <w:kern w:val="2"/>
          <w:sz w:val="28"/>
          <w:szCs w:val="28"/>
        </w:rPr>
      </w:pPr>
      <w:r>
        <w:rPr>
          <w:rFonts w:hint="eastAsia" w:ascii="仿宋" w:hAnsi="仿宋" w:eastAsia="仿宋" w:cs="仿宋"/>
          <w:color w:val="000000"/>
          <w:sz w:val="28"/>
          <w:szCs w:val="28"/>
        </w:rPr>
        <w:t>工业和信息化部网站（http://www.miit.gov.cn）公开。</w:t>
      </w:r>
    </w:p>
    <w:p w14:paraId="0F548A8D">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十五、</w:t>
      </w:r>
      <w:r>
        <w:rPr>
          <w:rFonts w:hint="eastAsia" w:ascii="黑体" w:hAnsi="宋体" w:eastAsia="黑体" w:cs="黑体"/>
          <w:color w:val="000000"/>
          <w:kern w:val="2"/>
          <w:sz w:val="28"/>
          <w:szCs w:val="28"/>
        </w:rPr>
        <w:t>办公地址和时间</w:t>
      </w:r>
    </w:p>
    <w:p w14:paraId="52C6CEF1">
      <w:pPr>
        <w:pStyle w:val="7"/>
        <w:widowControl/>
        <w:wordWrap w:val="0"/>
        <w:topLinePun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办公地址：</w:t>
      </w:r>
    </w:p>
    <w:p w14:paraId="09672D19">
      <w:pPr>
        <w:pStyle w:val="7"/>
        <w:widowControl/>
        <w:wordWrap w:val="0"/>
        <w:topLinePunct/>
        <w:ind w:firstLine="560" w:firstLineChars="200"/>
        <w:rPr>
          <w:rFonts w:hint="eastAsia"/>
          <w:lang w:val="en-US" w:eastAsia="zh-CN"/>
        </w:rPr>
      </w:pPr>
      <w:r>
        <w:rPr>
          <w:rFonts w:hint="eastAsia" w:ascii="仿宋" w:hAnsi="仿宋" w:eastAsia="仿宋" w:cs="仿宋"/>
          <w:color w:val="auto"/>
          <w:sz w:val="28"/>
          <w:szCs w:val="28"/>
        </w:rPr>
        <w:t>北京西长安街13号 时间：星期一至星期五（法定节假日除外），上午8:00-12:00，下午13:00-17:00</w:t>
      </w:r>
      <w:r>
        <w:rPr>
          <w:rFonts w:hint="eastAsia"/>
          <w:lang w:eastAsia="zh-CN"/>
        </w:rPr>
        <w:t>。</w:t>
      </w:r>
    </w:p>
    <w:p w14:paraId="5807E0AA">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十六、</w:t>
      </w:r>
      <w:r>
        <w:rPr>
          <w:rFonts w:hint="eastAsia" w:ascii="黑体" w:hAnsi="宋体" w:eastAsia="黑体" w:cs="黑体"/>
          <w:color w:val="000000"/>
          <w:kern w:val="2"/>
          <w:sz w:val="28"/>
          <w:szCs w:val="28"/>
        </w:rPr>
        <w:t>咨询途径</w:t>
      </w:r>
    </w:p>
    <w:p w14:paraId="72EDC03E">
      <w:pPr>
        <w:pStyle w:val="7"/>
        <w:widowControl/>
        <w:wordWrap w:val="0"/>
        <w:topLinePun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企业准入</w:t>
      </w:r>
      <w:r>
        <w:rPr>
          <w:rFonts w:hint="eastAsia" w:ascii="仿宋" w:hAnsi="仿宋" w:eastAsia="仿宋" w:cs="仿宋"/>
          <w:color w:val="auto"/>
          <w:sz w:val="28"/>
          <w:szCs w:val="28"/>
        </w:rPr>
        <w:t>：010-6820</w:t>
      </w:r>
      <w:r>
        <w:rPr>
          <w:rFonts w:hint="eastAsia" w:ascii="仿宋" w:hAnsi="仿宋" w:eastAsia="仿宋" w:cs="仿宋"/>
          <w:color w:val="auto"/>
          <w:sz w:val="28"/>
          <w:szCs w:val="28"/>
          <w:lang w:val="en-US" w:eastAsia="zh-CN"/>
        </w:rPr>
        <w:t xml:space="preserve"> 0253    产品准入：010-5912 5723</w:t>
      </w:r>
    </w:p>
    <w:p w14:paraId="67D3C5AF">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rPr>
      </w:pPr>
      <w:r>
        <w:rPr>
          <w:rFonts w:hint="eastAsia" w:ascii="黑体" w:hAnsi="宋体" w:eastAsia="黑体" w:cs="黑体"/>
          <w:color w:val="000000"/>
          <w:kern w:val="2"/>
          <w:sz w:val="28"/>
          <w:szCs w:val="28"/>
          <w:lang w:eastAsia="zh-CN"/>
        </w:rPr>
        <w:t>十七、</w:t>
      </w:r>
      <w:r>
        <w:rPr>
          <w:rFonts w:hint="eastAsia" w:ascii="黑体" w:hAnsi="宋体" w:eastAsia="黑体" w:cs="黑体"/>
          <w:color w:val="000000"/>
          <w:kern w:val="2"/>
          <w:sz w:val="28"/>
          <w:szCs w:val="28"/>
        </w:rPr>
        <w:t>监督投诉渠道</w:t>
      </w:r>
    </w:p>
    <w:p w14:paraId="5E8535A9">
      <w:pPr>
        <w:pStyle w:val="7"/>
        <w:widowControl/>
        <w:numPr>
          <w:ilvl w:val="-1"/>
          <w:numId w:val="0"/>
        </w:numPr>
        <w:wordWrap w:val="0"/>
        <w:topLinePunct/>
        <w:ind w:left="0" w:leftChars="0"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监督投诉电话：12381；</w:t>
      </w:r>
    </w:p>
    <w:p w14:paraId="10DCD0D6">
      <w:pPr>
        <w:pStyle w:val="7"/>
        <w:widowControl/>
        <w:numPr>
          <w:ilvl w:val="-1"/>
          <w:numId w:val="0"/>
        </w:numPr>
        <w:wordWrap w:val="0"/>
        <w:topLinePunct/>
        <w:ind w:left="0" w:leftChars="0" w:firstLine="560" w:firstLineChars="200"/>
        <w:rPr>
          <w:rFonts w:hint="eastAsia" w:ascii="仿宋" w:hAnsi="仿宋" w:eastAsia="仿宋" w:cs="仿宋"/>
          <w:color w:val="000000"/>
          <w:kern w:val="0"/>
          <w:sz w:val="28"/>
          <w:szCs w:val="28"/>
          <w:lang w:val="en-US" w:eastAsia="zh-CN"/>
        </w:rPr>
      </w:pPr>
      <w:bookmarkStart w:id="0" w:name="_GoBack"/>
      <w:bookmarkEnd w:id="0"/>
      <w:r>
        <w:rPr>
          <w:rFonts w:hint="eastAsia" w:ascii="仿宋" w:hAnsi="仿宋" w:eastAsia="仿宋" w:cs="仿宋"/>
          <w:color w:val="000000"/>
          <w:kern w:val="0"/>
          <w:sz w:val="28"/>
          <w:szCs w:val="28"/>
          <w:lang w:val="en-US" w:eastAsia="zh-CN"/>
        </w:rPr>
        <w:t>网上监督投诉地址：部长信箱（http://bzxx.miit.gov.cn/bzxx/appellate/main）</w:t>
      </w:r>
    </w:p>
    <w:p w14:paraId="541F97BB">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lang w:eastAsia="zh-CN"/>
        </w:rPr>
      </w:pPr>
      <w:r>
        <w:rPr>
          <w:rFonts w:hint="eastAsia" w:ascii="黑体" w:hAnsi="宋体" w:eastAsia="黑体" w:cs="黑体"/>
          <w:color w:val="000000"/>
          <w:kern w:val="2"/>
          <w:sz w:val="28"/>
          <w:szCs w:val="28"/>
          <w:lang w:eastAsia="zh-CN"/>
        </w:rPr>
        <w:t>十</w:t>
      </w:r>
      <w:r>
        <w:rPr>
          <w:rFonts w:hint="eastAsia" w:ascii="黑体" w:hAnsi="宋体" w:eastAsia="黑体" w:cs="黑体"/>
          <w:color w:val="000000"/>
          <w:kern w:val="2"/>
          <w:sz w:val="28"/>
          <w:szCs w:val="28"/>
          <w:lang w:val="en-US" w:eastAsia="zh-CN"/>
        </w:rPr>
        <w:t>八</w:t>
      </w:r>
      <w:r>
        <w:rPr>
          <w:rFonts w:hint="eastAsia" w:ascii="黑体" w:hAnsi="宋体" w:eastAsia="黑体" w:cs="黑体"/>
          <w:color w:val="000000"/>
          <w:kern w:val="2"/>
          <w:sz w:val="28"/>
          <w:szCs w:val="28"/>
          <w:lang w:eastAsia="zh-CN"/>
        </w:rPr>
        <w:t>、附录</w:t>
      </w:r>
    </w:p>
    <w:p w14:paraId="3796898F">
      <w:pPr>
        <w:pStyle w:val="7"/>
        <w:widowControl/>
        <w:numPr>
          <w:ilvl w:val="-1"/>
          <w:numId w:val="0"/>
        </w:numPr>
        <w:wordWrap w:val="0"/>
        <w:topLinePunct/>
        <w:ind w:left="0" w:leftChars="0" w:firstLine="560" w:firstLine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道路机动车辆生产企业准入培训资料（http://www.miit-eidc.org.cn/art/2023/12/21/art_2021_10252.html）</w:t>
      </w:r>
    </w:p>
    <w:p w14:paraId="5EE9CE38">
      <w:pPr>
        <w:pStyle w:val="7"/>
        <w:widowControl/>
        <w:numPr>
          <w:ilvl w:val="-1"/>
          <w:numId w:val="0"/>
        </w:numPr>
        <w:wordWrap w:val="0"/>
        <w:topLinePunct/>
        <w:ind w:left="0" w:leftChars="0" w:firstLine="560" w:firstLine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道路机动车辆产品准入培训资料（http://www.miit-eidc.org.cn/art/2023/12/21/art_2021_10253.html）</w:t>
      </w:r>
    </w:p>
    <w:p w14:paraId="111247FB">
      <w:pPr>
        <w:pStyle w:val="7"/>
        <w:widowControl/>
        <w:numPr>
          <w:ilvl w:val="-1"/>
          <w:numId w:val="0"/>
        </w:numPr>
        <w:wordWrap w:val="0"/>
        <w:topLinePunct/>
        <w:ind w:left="0" w:leftChars="0" w:firstLine="560" w:firstLineChars="200"/>
        <w:rPr>
          <w:rFonts w:hint="eastAsia" w:ascii="黑体" w:hAnsi="宋体" w:eastAsia="黑体" w:cs="黑体"/>
          <w:color w:val="000000"/>
          <w:kern w:val="2"/>
          <w:sz w:val="28"/>
          <w:szCs w:val="28"/>
          <w:lang w:eastAsia="zh-CN"/>
        </w:rPr>
      </w:pPr>
      <w:r>
        <w:rPr>
          <w:rFonts w:hint="eastAsia" w:ascii="黑体" w:hAnsi="宋体" w:eastAsia="黑体" w:cs="黑体"/>
          <w:color w:val="000000"/>
          <w:kern w:val="2"/>
          <w:sz w:val="28"/>
          <w:szCs w:val="28"/>
          <w:lang w:eastAsia="zh-CN"/>
        </w:rPr>
        <w:t>十</w:t>
      </w:r>
      <w:r>
        <w:rPr>
          <w:rFonts w:hint="eastAsia" w:ascii="黑体" w:hAnsi="宋体" w:eastAsia="黑体" w:cs="黑体"/>
          <w:color w:val="auto"/>
          <w:kern w:val="2"/>
          <w:sz w:val="28"/>
          <w:szCs w:val="28"/>
          <w:lang w:val="en-US" w:eastAsia="zh-CN"/>
        </w:rPr>
        <w:t>九</w:t>
      </w:r>
      <w:r>
        <w:rPr>
          <w:rFonts w:hint="eastAsia" w:ascii="黑体" w:hAnsi="宋体" w:eastAsia="黑体" w:cs="黑体"/>
          <w:color w:val="000000"/>
          <w:kern w:val="2"/>
          <w:sz w:val="28"/>
          <w:szCs w:val="28"/>
          <w:lang w:eastAsia="zh-CN"/>
        </w:rPr>
        <w:t>、附件</w:t>
      </w:r>
    </w:p>
    <w:p w14:paraId="07565093">
      <w:pPr>
        <w:pStyle w:val="7"/>
        <w:widowControl/>
        <w:numPr>
          <w:ilvl w:val="-1"/>
          <w:numId w:val="0"/>
        </w:numPr>
        <w:wordWrap w:val="0"/>
        <w:topLinePunct/>
        <w:ind w:left="0" w:leftChars="0" w:firstLine="560"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1.道路机动车辆生产企业及产品准入许可工作流程</w:t>
      </w:r>
    </w:p>
    <w:p w14:paraId="0BDA68E0">
      <w:pPr>
        <w:pStyle w:val="7"/>
        <w:widowControl/>
        <w:numPr>
          <w:ilvl w:val="-1"/>
          <w:numId w:val="0"/>
        </w:numPr>
        <w:wordWrap w:val="0"/>
        <w:topLinePunct/>
        <w:ind w:left="0" w:leftChars="0" w:firstLine="560"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2.道路机动车辆生产企业准入技术审查要点</w:t>
      </w:r>
    </w:p>
    <w:p w14:paraId="391FBDB4">
      <w:pPr>
        <w:pStyle w:val="7"/>
        <w:widowControl/>
        <w:numPr>
          <w:ilvl w:val="-1"/>
          <w:numId w:val="0"/>
        </w:numPr>
        <w:wordWrap w:val="0"/>
        <w:topLinePunct/>
        <w:ind w:left="0" w:leftChars="0" w:firstLine="560"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3.道路机动车辆产品准入技术审查要点</w:t>
      </w:r>
    </w:p>
    <w:p w14:paraId="00F44627">
      <w:pPr>
        <w:pStyle w:val="7"/>
        <w:widowControl/>
        <w:numPr>
          <w:ilvl w:val="-1"/>
          <w:numId w:val="0"/>
        </w:numPr>
        <w:wordWrap w:val="0"/>
        <w:topLinePunct/>
        <w:ind w:left="0" w:leftChars="0" w:firstLine="560"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4.道路机动车辆产品准入检验检测项目清单</w:t>
      </w:r>
    </w:p>
    <w:p w14:paraId="1218E4FD">
      <w:pPr>
        <w:pStyle w:val="7"/>
        <w:widowControl/>
        <w:numPr>
          <w:ilvl w:val="-1"/>
          <w:numId w:val="0"/>
        </w:numPr>
        <w:wordWrap w:val="0"/>
        <w:topLinePunct/>
        <w:ind w:left="0" w:leftChars="0" w:firstLine="560" w:firstLineChars="200"/>
        <w:rPr>
          <w:rFonts w:hint="default"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5.道路机动车辆产品检验检测机构清单</w:t>
      </w:r>
    </w:p>
    <w:p w14:paraId="701DF8E2">
      <w:pPr>
        <w:pStyle w:val="7"/>
        <w:widowControl/>
        <w:numPr>
          <w:ilvl w:val="-1"/>
          <w:numId w:val="0"/>
        </w:numPr>
        <w:wordWrap w:val="0"/>
        <w:topLinePunct/>
        <w:ind w:left="0" w:leftChars="0" w:firstLine="0" w:firstLineChars="0"/>
        <w:jc w:val="both"/>
        <w:rPr>
          <w:rFonts w:hint="default" w:ascii="黑体" w:hAnsi="宋体" w:eastAsia="黑体" w:cs="黑体"/>
          <w:color w:val="000000"/>
          <w:kern w:val="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865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89CF1">
                          <w:pPr>
                            <w:pStyle w:val="4"/>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A89CF1">
                    <w:pPr>
                      <w:pStyle w:val="4"/>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lOTQxMjQzNWE4YWIyYjFiYzI3ZDMyY2FkY2FiZDAifQ=="/>
  </w:docVars>
  <w:rsids>
    <w:rsidRoot w:val="00C46092"/>
    <w:rsid w:val="00091E07"/>
    <w:rsid w:val="000A5FAB"/>
    <w:rsid w:val="000D1D5B"/>
    <w:rsid w:val="00144751"/>
    <w:rsid w:val="001C72EA"/>
    <w:rsid w:val="00241A04"/>
    <w:rsid w:val="002577D3"/>
    <w:rsid w:val="002708D1"/>
    <w:rsid w:val="00333767"/>
    <w:rsid w:val="00396824"/>
    <w:rsid w:val="003D233A"/>
    <w:rsid w:val="0042653E"/>
    <w:rsid w:val="00431EB7"/>
    <w:rsid w:val="00466C9C"/>
    <w:rsid w:val="004C2E4B"/>
    <w:rsid w:val="0054671D"/>
    <w:rsid w:val="005C6B50"/>
    <w:rsid w:val="005C6C2B"/>
    <w:rsid w:val="005E6D23"/>
    <w:rsid w:val="005F0435"/>
    <w:rsid w:val="00605A06"/>
    <w:rsid w:val="00630168"/>
    <w:rsid w:val="0065185D"/>
    <w:rsid w:val="006564F2"/>
    <w:rsid w:val="006C382E"/>
    <w:rsid w:val="006D5AAB"/>
    <w:rsid w:val="006E796E"/>
    <w:rsid w:val="00705C9E"/>
    <w:rsid w:val="0073199F"/>
    <w:rsid w:val="007B66C1"/>
    <w:rsid w:val="007D44A0"/>
    <w:rsid w:val="007F3505"/>
    <w:rsid w:val="00803527"/>
    <w:rsid w:val="0086769F"/>
    <w:rsid w:val="00875742"/>
    <w:rsid w:val="008F070A"/>
    <w:rsid w:val="00905654"/>
    <w:rsid w:val="009076DD"/>
    <w:rsid w:val="00952113"/>
    <w:rsid w:val="00962391"/>
    <w:rsid w:val="00A546DB"/>
    <w:rsid w:val="00A8398D"/>
    <w:rsid w:val="00A9100F"/>
    <w:rsid w:val="00AA5DF9"/>
    <w:rsid w:val="00AF3C0E"/>
    <w:rsid w:val="00B21A60"/>
    <w:rsid w:val="00B737A1"/>
    <w:rsid w:val="00B77588"/>
    <w:rsid w:val="00C46092"/>
    <w:rsid w:val="00C87A42"/>
    <w:rsid w:val="00CC25D0"/>
    <w:rsid w:val="00DF0088"/>
    <w:rsid w:val="00E45CF9"/>
    <w:rsid w:val="00E539EE"/>
    <w:rsid w:val="00E90F94"/>
    <w:rsid w:val="00EF14E4"/>
    <w:rsid w:val="00FC7E3A"/>
    <w:rsid w:val="00FF6F38"/>
    <w:rsid w:val="01980266"/>
    <w:rsid w:val="01D50A20"/>
    <w:rsid w:val="062C087F"/>
    <w:rsid w:val="07F399A1"/>
    <w:rsid w:val="09DE7F35"/>
    <w:rsid w:val="0B251431"/>
    <w:rsid w:val="0CF75296"/>
    <w:rsid w:val="0D2A6FAD"/>
    <w:rsid w:val="0E9D505E"/>
    <w:rsid w:val="12DE40C2"/>
    <w:rsid w:val="150120D2"/>
    <w:rsid w:val="17FFFE0F"/>
    <w:rsid w:val="1AB86BAD"/>
    <w:rsid w:val="1E562965"/>
    <w:rsid w:val="1FB79B63"/>
    <w:rsid w:val="1FEE5EDB"/>
    <w:rsid w:val="20C223BD"/>
    <w:rsid w:val="217248C8"/>
    <w:rsid w:val="25122E5C"/>
    <w:rsid w:val="27EFCE19"/>
    <w:rsid w:val="2CB31B08"/>
    <w:rsid w:val="2EB3170E"/>
    <w:rsid w:val="2EEEDCDD"/>
    <w:rsid w:val="2F46632B"/>
    <w:rsid w:val="2FBD08DD"/>
    <w:rsid w:val="317FD48F"/>
    <w:rsid w:val="335E5DF6"/>
    <w:rsid w:val="344E8D9A"/>
    <w:rsid w:val="374F910B"/>
    <w:rsid w:val="376940DD"/>
    <w:rsid w:val="37BFE8FA"/>
    <w:rsid w:val="3BF7372C"/>
    <w:rsid w:val="3BFD1FF7"/>
    <w:rsid w:val="3CB39C4C"/>
    <w:rsid w:val="3D35C48A"/>
    <w:rsid w:val="3DDFB004"/>
    <w:rsid w:val="3DFF255B"/>
    <w:rsid w:val="3E5E1E2B"/>
    <w:rsid w:val="3E5F17BA"/>
    <w:rsid w:val="3EFE0507"/>
    <w:rsid w:val="3FA60DC7"/>
    <w:rsid w:val="3FB00719"/>
    <w:rsid w:val="3FC7E1AC"/>
    <w:rsid w:val="3FF5F0AD"/>
    <w:rsid w:val="3FFF3D5D"/>
    <w:rsid w:val="425F3CA7"/>
    <w:rsid w:val="475A66C8"/>
    <w:rsid w:val="47AD4CAF"/>
    <w:rsid w:val="47E80223"/>
    <w:rsid w:val="4D7F32B9"/>
    <w:rsid w:val="4DACA172"/>
    <w:rsid w:val="4EFB9761"/>
    <w:rsid w:val="51E24EFD"/>
    <w:rsid w:val="536B1A6A"/>
    <w:rsid w:val="553DA315"/>
    <w:rsid w:val="55BF8A67"/>
    <w:rsid w:val="561606D6"/>
    <w:rsid w:val="56BFE707"/>
    <w:rsid w:val="57C5A8D2"/>
    <w:rsid w:val="59BD0983"/>
    <w:rsid w:val="59E6AEF5"/>
    <w:rsid w:val="5DE46912"/>
    <w:rsid w:val="5E79A9A7"/>
    <w:rsid w:val="5F742670"/>
    <w:rsid w:val="5F7D73AE"/>
    <w:rsid w:val="5F7E2525"/>
    <w:rsid w:val="5FBE74A4"/>
    <w:rsid w:val="5FE3EA43"/>
    <w:rsid w:val="5FED36B2"/>
    <w:rsid w:val="5FEEC215"/>
    <w:rsid w:val="5FEEDDBA"/>
    <w:rsid w:val="5FFD794E"/>
    <w:rsid w:val="60584977"/>
    <w:rsid w:val="6176C107"/>
    <w:rsid w:val="61C73DE8"/>
    <w:rsid w:val="62361E5F"/>
    <w:rsid w:val="637B6A87"/>
    <w:rsid w:val="651B5DE6"/>
    <w:rsid w:val="65F741FD"/>
    <w:rsid w:val="66580200"/>
    <w:rsid w:val="677FFC06"/>
    <w:rsid w:val="67BA48AE"/>
    <w:rsid w:val="67FBEFCB"/>
    <w:rsid w:val="68481B34"/>
    <w:rsid w:val="69D65CD5"/>
    <w:rsid w:val="69EB79A8"/>
    <w:rsid w:val="6AFF8D97"/>
    <w:rsid w:val="6BA92E79"/>
    <w:rsid w:val="6BE361A7"/>
    <w:rsid w:val="6C6A659A"/>
    <w:rsid w:val="6D26637E"/>
    <w:rsid w:val="6DEFA9E7"/>
    <w:rsid w:val="6DF6DE93"/>
    <w:rsid w:val="6EFAA458"/>
    <w:rsid w:val="6F2D45E9"/>
    <w:rsid w:val="6F77674C"/>
    <w:rsid w:val="6F9BCD3C"/>
    <w:rsid w:val="6FBFE3F9"/>
    <w:rsid w:val="6FF3A3AD"/>
    <w:rsid w:val="70ABE2F6"/>
    <w:rsid w:val="712034CF"/>
    <w:rsid w:val="73EFDF8E"/>
    <w:rsid w:val="756EACAD"/>
    <w:rsid w:val="765F5A09"/>
    <w:rsid w:val="76BF5D71"/>
    <w:rsid w:val="76DB364D"/>
    <w:rsid w:val="776F1C1D"/>
    <w:rsid w:val="77DD4ECC"/>
    <w:rsid w:val="77DE0862"/>
    <w:rsid w:val="77F7F225"/>
    <w:rsid w:val="77FE9513"/>
    <w:rsid w:val="77FF42CF"/>
    <w:rsid w:val="78A73DD4"/>
    <w:rsid w:val="78BDBA6C"/>
    <w:rsid w:val="799808F2"/>
    <w:rsid w:val="7ADF4C68"/>
    <w:rsid w:val="7BA37D88"/>
    <w:rsid w:val="7BAF519A"/>
    <w:rsid w:val="7BDEE831"/>
    <w:rsid w:val="7BEDE9FD"/>
    <w:rsid w:val="7BF515F1"/>
    <w:rsid w:val="7C4B4FF2"/>
    <w:rsid w:val="7CFEFF2E"/>
    <w:rsid w:val="7D09545C"/>
    <w:rsid w:val="7D3D5CDB"/>
    <w:rsid w:val="7DA4FAA1"/>
    <w:rsid w:val="7DBE7B38"/>
    <w:rsid w:val="7DDFF4F1"/>
    <w:rsid w:val="7DFF1108"/>
    <w:rsid w:val="7DFF96D3"/>
    <w:rsid w:val="7ED49328"/>
    <w:rsid w:val="7F57919A"/>
    <w:rsid w:val="7F5A8888"/>
    <w:rsid w:val="7F6FDCA0"/>
    <w:rsid w:val="7F7BCF14"/>
    <w:rsid w:val="7F8FD860"/>
    <w:rsid w:val="7FAF0CE3"/>
    <w:rsid w:val="7FAF3E34"/>
    <w:rsid w:val="7FBF988C"/>
    <w:rsid w:val="7FCDF485"/>
    <w:rsid w:val="7FEE786F"/>
    <w:rsid w:val="7FF667CD"/>
    <w:rsid w:val="7FFF8D01"/>
    <w:rsid w:val="7FFFB91E"/>
    <w:rsid w:val="7FFFE19D"/>
    <w:rsid w:val="86FB67BE"/>
    <w:rsid w:val="87DF9D24"/>
    <w:rsid w:val="8BBEA136"/>
    <w:rsid w:val="8CD7E7A0"/>
    <w:rsid w:val="8DF9B818"/>
    <w:rsid w:val="8ED32E5F"/>
    <w:rsid w:val="8F7FE6F1"/>
    <w:rsid w:val="8FF15A19"/>
    <w:rsid w:val="93F44788"/>
    <w:rsid w:val="9AFFF44C"/>
    <w:rsid w:val="9DEE7484"/>
    <w:rsid w:val="9F6F7D94"/>
    <w:rsid w:val="9F791461"/>
    <w:rsid w:val="A52709DD"/>
    <w:rsid w:val="B7DB7F03"/>
    <w:rsid w:val="B9FF3769"/>
    <w:rsid w:val="BBE30712"/>
    <w:rsid w:val="BBFD2FAC"/>
    <w:rsid w:val="BEB5BECF"/>
    <w:rsid w:val="BEFFD548"/>
    <w:rsid w:val="BFB856CB"/>
    <w:rsid w:val="BFC7803E"/>
    <w:rsid w:val="BFFF5876"/>
    <w:rsid w:val="BFFFF225"/>
    <w:rsid w:val="C33F897A"/>
    <w:rsid w:val="C7FFA3C3"/>
    <w:rsid w:val="C9FFE8A4"/>
    <w:rsid w:val="CDB74227"/>
    <w:rsid w:val="CDFE14F7"/>
    <w:rsid w:val="CFF7BDAA"/>
    <w:rsid w:val="D3FDF8F9"/>
    <w:rsid w:val="D3FFF4CE"/>
    <w:rsid w:val="D6CD92DF"/>
    <w:rsid w:val="D7AD673F"/>
    <w:rsid w:val="D7F6776A"/>
    <w:rsid w:val="D8F68330"/>
    <w:rsid w:val="D9F73949"/>
    <w:rsid w:val="DBB9840D"/>
    <w:rsid w:val="DDE745D8"/>
    <w:rsid w:val="DE7733C5"/>
    <w:rsid w:val="DEF587A8"/>
    <w:rsid w:val="DEFB2BD2"/>
    <w:rsid w:val="DEFB5A39"/>
    <w:rsid w:val="DEFE2024"/>
    <w:rsid w:val="DEFFE79C"/>
    <w:rsid w:val="DF5F26F9"/>
    <w:rsid w:val="DF7F3FC7"/>
    <w:rsid w:val="DFDD2953"/>
    <w:rsid w:val="DFDFA2BC"/>
    <w:rsid w:val="DFE62E66"/>
    <w:rsid w:val="E63E9BEC"/>
    <w:rsid w:val="E75FD499"/>
    <w:rsid w:val="EAB798D6"/>
    <w:rsid w:val="EBAF80D1"/>
    <w:rsid w:val="EBB7CE72"/>
    <w:rsid w:val="EBBFB574"/>
    <w:rsid w:val="ED3CCF1B"/>
    <w:rsid w:val="EDFF4667"/>
    <w:rsid w:val="EECFA6CB"/>
    <w:rsid w:val="EF67279D"/>
    <w:rsid w:val="EFDF8CFC"/>
    <w:rsid w:val="EFEF8EC8"/>
    <w:rsid w:val="EFF52CF7"/>
    <w:rsid w:val="EFF783A8"/>
    <w:rsid w:val="F2F9E1E4"/>
    <w:rsid w:val="F39A796B"/>
    <w:rsid w:val="F55771FD"/>
    <w:rsid w:val="F57EE900"/>
    <w:rsid w:val="F6AEC458"/>
    <w:rsid w:val="F7770D8B"/>
    <w:rsid w:val="F77FCE7F"/>
    <w:rsid w:val="F7BFBD0A"/>
    <w:rsid w:val="F7DF058E"/>
    <w:rsid w:val="F7ED3F83"/>
    <w:rsid w:val="F7EE6C63"/>
    <w:rsid w:val="F8BB419A"/>
    <w:rsid w:val="FABFE898"/>
    <w:rsid w:val="FACE64E9"/>
    <w:rsid w:val="FAFA6725"/>
    <w:rsid w:val="FB7B9243"/>
    <w:rsid w:val="FBFE3515"/>
    <w:rsid w:val="FBFFD3A2"/>
    <w:rsid w:val="FCFF93D2"/>
    <w:rsid w:val="FD1F2F1B"/>
    <w:rsid w:val="FD3CDDF4"/>
    <w:rsid w:val="FDBF2B2F"/>
    <w:rsid w:val="FDF1E0C3"/>
    <w:rsid w:val="FE3B1CE7"/>
    <w:rsid w:val="FE5B1139"/>
    <w:rsid w:val="FE6FA7B7"/>
    <w:rsid w:val="FEBF10A9"/>
    <w:rsid w:val="FEBF9C89"/>
    <w:rsid w:val="FECD6337"/>
    <w:rsid w:val="FEF57349"/>
    <w:rsid w:val="FEFF78F2"/>
    <w:rsid w:val="FEFFD136"/>
    <w:rsid w:val="FF1F8963"/>
    <w:rsid w:val="FF344FF3"/>
    <w:rsid w:val="FF7E9964"/>
    <w:rsid w:val="FFADE116"/>
    <w:rsid w:val="FFBA7C78"/>
    <w:rsid w:val="FFBCCA12"/>
    <w:rsid w:val="FFE1C758"/>
    <w:rsid w:val="FFF7B90C"/>
    <w:rsid w:val="FFF9F055"/>
    <w:rsid w:val="FFFA4DAF"/>
    <w:rsid w:val="FFFB7CAB"/>
    <w:rsid w:val="FFFD2794"/>
    <w:rsid w:val="FFFD3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666666"/>
      <w:u w:val="none"/>
    </w:rPr>
  </w:style>
  <w:style w:type="character" w:styleId="12">
    <w:name w:val="Emphasis"/>
    <w:basedOn w:val="9"/>
    <w:qFormat/>
    <w:uiPriority w:val="0"/>
  </w:style>
  <w:style w:type="character" w:styleId="13">
    <w:name w:val="Hyperlink"/>
    <w:basedOn w:val="9"/>
    <w:qFormat/>
    <w:uiPriority w:val="0"/>
    <w:rPr>
      <w:color w:val="666666"/>
      <w:u w:val="none"/>
    </w:rPr>
  </w:style>
  <w:style w:type="character" w:customStyle="1" w:styleId="14">
    <w:name w:val="页眉 字符"/>
    <w:basedOn w:val="9"/>
    <w:link w:val="5"/>
    <w:qFormat/>
    <w:uiPriority w:val="0"/>
    <w:rPr>
      <w:rFonts w:asciiTheme="minorHAnsi" w:hAnsiTheme="minorHAnsi" w:eastAsiaTheme="minorEastAsia" w:cstheme="minorBidi"/>
      <w:kern w:val="2"/>
      <w:sz w:val="18"/>
      <w:szCs w:val="18"/>
    </w:rPr>
  </w:style>
  <w:style w:type="character" w:customStyle="1" w:styleId="15">
    <w:name w:val="页脚 字符"/>
    <w:basedOn w:val="9"/>
    <w:link w:val="4"/>
    <w:qFormat/>
    <w:uiPriority w:val="0"/>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rPr>
      <w:rFonts w:ascii="Calibri" w:hAnsi="Calibri" w:eastAsia="宋体" w:cs="Times New Roman"/>
      <w:szCs w:val="22"/>
    </w:rPr>
  </w:style>
  <w:style w:type="character" w:customStyle="1" w:styleId="17">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8">
    <w:name w:val="Unresolved Mention"/>
    <w:basedOn w:val="9"/>
    <w:semiHidden/>
    <w:unhideWhenUsed/>
    <w:qFormat/>
    <w:uiPriority w:val="99"/>
    <w:rPr>
      <w:color w:val="605E5C"/>
      <w:shd w:val="clear" w:color="auto" w:fill="E1DFDD"/>
    </w:rPr>
  </w:style>
  <w:style w:type="table" w:customStyle="1" w:styleId="19">
    <w:name w:val="网格型1"/>
    <w:basedOn w:val="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3258</Words>
  <Characters>3687</Characters>
  <Lines>20</Lines>
  <Paragraphs>5</Paragraphs>
  <TotalTime>0</TotalTime>
  <ScaleCrop>false</ScaleCrop>
  <LinksUpToDate>false</LinksUpToDate>
  <CharactersWithSpaces>3697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2023-10-16T10:37:00Z</dcterms:created>
  <dc:creator>qiaozixuan</dc:creator>
  <cp:lastModifiedBy>梦颖</cp:lastModifiedBy>
  <cp:lastPrinted>2023-12-21T00:54:00Z</cp:lastPrinted>
  <dcterms:modified xsi:type="dcterms:W3CDTF">2025-09-30T07:52:30Z</dcterms:modified>
  <dc:title>审批事项编号：04001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1C596B73D300494FAF8DF82469AE2A26_13</vt:lpwstr>
  </property>
  <property fmtid="{D5CDD505-2E9C-101B-9397-08002B2CF9AE}" pid="4" name="KSOTemplateDocerSaveRecord">
    <vt:lpwstr>eyJoZGlkIjoiMzg0OTY1NWRiMGVkMDhiMzBjOTljYjljZTQ4MmQxZDMiLCJ1c2VySWQiOiIzNjc1MDA3MTMifQ==</vt:lpwstr>
  </property>
</Properties>
</file>