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设置国际通信出入口</w:t>
      </w: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申请材料</w:t>
      </w: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2108" w:firstLineChars="7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法定代表人：</w:t>
      </w:r>
      <w:r>
        <w:rPr>
          <w:rFonts w:hint="eastAsia"/>
          <w:b/>
          <w:sz w:val="30"/>
          <w:szCs w:val="30"/>
          <w:u w:val="single"/>
        </w:rPr>
        <w:t xml:space="preserve">               </w:t>
      </w:r>
      <w:r>
        <w:rPr>
          <w:b/>
          <w:sz w:val="30"/>
          <w:szCs w:val="30"/>
          <w:u w:val="single"/>
        </w:rPr>
        <w:t xml:space="preserve"> </w:t>
      </w:r>
    </w:p>
    <w:p>
      <w:pPr>
        <w:ind w:firstLine="2108" w:firstLineChars="7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申请机构：</w:t>
      </w:r>
      <w:r>
        <w:rPr>
          <w:rFonts w:hint="eastAsia"/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</w:rPr>
        <w:t xml:space="preserve">                 </w:t>
      </w:r>
    </w:p>
    <w:p>
      <w:pPr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/>
          <w:b/>
          <w:sz w:val="30"/>
          <w:szCs w:val="30"/>
        </w:rPr>
        <w:t>申请日期：</w:t>
      </w:r>
      <w:r>
        <w:rPr>
          <w:rFonts w:hint="eastAsia"/>
          <w:b/>
          <w:i/>
          <w:iCs/>
          <w:sz w:val="30"/>
          <w:szCs w:val="30"/>
          <w:u w:val="single"/>
        </w:rPr>
        <w:t xml:space="preserve"> </w:t>
      </w:r>
      <w:r>
        <w:rPr>
          <w:rFonts w:hint="eastAsia"/>
          <w:bCs/>
          <w:i/>
          <w:iCs/>
          <w:sz w:val="30"/>
          <w:szCs w:val="30"/>
          <w:u w:val="single"/>
        </w:rPr>
        <w:t xml:space="preserve">   </w:t>
      </w:r>
      <w:r>
        <w:rPr>
          <w:rFonts w:hint="eastAsia"/>
          <w:bCs/>
          <w:sz w:val="30"/>
          <w:szCs w:val="30"/>
        </w:rPr>
        <w:t>年</w:t>
      </w:r>
      <w:r>
        <w:rPr>
          <w:rFonts w:hint="eastAsia"/>
          <w:b/>
          <w:sz w:val="30"/>
          <w:szCs w:val="30"/>
          <w:u w:val="single"/>
        </w:rPr>
        <w:t xml:space="preserve">    </w:t>
      </w:r>
      <w:r>
        <w:rPr>
          <w:rFonts w:hint="eastAsia"/>
          <w:bCs/>
          <w:sz w:val="30"/>
          <w:szCs w:val="30"/>
        </w:rPr>
        <w:t>月</w:t>
      </w:r>
      <w:r>
        <w:rPr>
          <w:rFonts w:hint="eastAsia"/>
          <w:b/>
          <w:sz w:val="30"/>
          <w:szCs w:val="30"/>
          <w:u w:val="single"/>
        </w:rPr>
        <w:t xml:space="preserve">    </w:t>
      </w:r>
      <w:r>
        <w:rPr>
          <w:rFonts w:hint="eastAsia"/>
          <w:bCs/>
          <w:sz w:val="30"/>
          <w:szCs w:val="30"/>
        </w:rPr>
        <w:t>日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6042"/>
        <w15:color w:val="DBDBDB"/>
        <w:docPartObj>
          <w:docPartGallery w:val="Table of Contents"/>
          <w:docPartUnique/>
        </w:docPartObj>
      </w:sdt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</w:t>
          </w:r>
          <w:r>
            <w:rPr>
              <w:rFonts w:hint="eastAsia" w:ascii="宋体" w:hAnsi="宋体" w:eastAsia="宋体"/>
              <w:sz w:val="21"/>
              <w:lang w:val="en-US" w:eastAsia="zh-CN"/>
            </w:rPr>
            <w:t xml:space="preserve">  </w:t>
          </w:r>
          <w:bookmarkStart w:id="8" w:name="_GoBack"/>
          <w:bookmarkEnd w:id="8"/>
          <w:r>
            <w:rPr>
              <w:rFonts w:ascii="宋体" w:hAnsi="宋体" w:eastAsia="宋体"/>
              <w:sz w:val="21"/>
            </w:rPr>
            <w:t>录</w:t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_Toc134 </w:instrText>
          </w:r>
          <w:r>
            <w:fldChar w:fldCharType="separate"/>
          </w:r>
          <w:r>
            <w:rPr>
              <w:rFonts w:hint="eastAsia"/>
              <w:lang w:eastAsia="zh-CN"/>
            </w:rPr>
            <w:t>一、 概述</w:t>
          </w:r>
          <w:r>
            <w:tab/>
          </w:r>
          <w:r>
            <w:fldChar w:fldCharType="begin"/>
          </w:r>
          <w:r>
            <w:instrText xml:space="preserve"> PAGEREF _Toc134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_Toc22775 </w:instrText>
          </w:r>
          <w:r>
            <w:fldChar w:fldCharType="separate"/>
          </w:r>
          <w:r>
            <w:rPr>
              <w:rFonts w:hint="eastAsia"/>
              <w:lang w:eastAsia="zh-CN"/>
            </w:rPr>
            <w:t>二、 需求分析及工程建设的必要性</w:t>
          </w:r>
          <w:r>
            <w:tab/>
          </w:r>
          <w:r>
            <w:fldChar w:fldCharType="begin"/>
          </w:r>
          <w:r>
            <w:instrText xml:space="preserve"> PAGEREF _Toc22775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_Toc2584 </w:instrText>
          </w:r>
          <w:r>
            <w:fldChar w:fldCharType="separate"/>
          </w:r>
          <w:r>
            <w:rPr>
              <w:rFonts w:hint="eastAsia"/>
              <w:lang w:eastAsia="zh-CN"/>
            </w:rPr>
            <w:t>三、 工程建议方案</w:t>
          </w:r>
          <w:r>
            <w:tab/>
          </w:r>
          <w:r>
            <w:fldChar w:fldCharType="begin"/>
          </w:r>
          <w:r>
            <w:instrText xml:space="preserve"> PAGEREF _Toc2584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_Toc23369 </w:instrText>
          </w:r>
          <w:r>
            <w:fldChar w:fldCharType="separate"/>
          </w:r>
          <w:r>
            <w:rPr>
              <w:rFonts w:hint="eastAsia"/>
              <w:lang w:eastAsia="zh-CN"/>
            </w:rPr>
            <w:t>四、 网络安全防护</w:t>
          </w:r>
          <w:r>
            <w:tab/>
          </w:r>
          <w:r>
            <w:fldChar w:fldCharType="begin"/>
          </w:r>
          <w:r>
            <w:instrText xml:space="preserve"> PAGEREF _Toc23369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_Toc15915 </w:instrText>
          </w:r>
          <w:r>
            <w:fldChar w:fldCharType="separate"/>
          </w:r>
          <w:r>
            <w:rPr>
              <w:rFonts w:hint="eastAsia"/>
              <w:lang w:eastAsia="zh-CN"/>
            </w:rPr>
            <w:t>五、 项目组织实施方案</w:t>
          </w:r>
          <w:r>
            <w:tab/>
          </w:r>
          <w:r>
            <w:fldChar w:fldCharType="begin"/>
          </w:r>
          <w:r>
            <w:instrText xml:space="preserve"> PAGEREF _Toc15915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_Toc17812 </w:instrText>
          </w:r>
          <w:r>
            <w:fldChar w:fldCharType="separate"/>
          </w:r>
          <w:r>
            <w:rPr>
              <w:rFonts w:hint="eastAsia"/>
              <w:lang w:eastAsia="zh-CN"/>
            </w:rPr>
            <w:t>六、 投资估算与资金来源</w:t>
          </w:r>
          <w:r>
            <w:tab/>
          </w:r>
          <w:r>
            <w:fldChar w:fldCharType="begin"/>
          </w:r>
          <w:r>
            <w:instrText xml:space="preserve"> PAGEREF _Toc17812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_Toc17631 </w:instrText>
          </w:r>
          <w:r>
            <w:fldChar w:fldCharType="separate"/>
          </w:r>
          <w:r>
            <w:rPr>
              <w:rFonts w:hint="eastAsia"/>
              <w:lang w:eastAsia="zh-CN"/>
            </w:rPr>
            <w:t>七、 需要说明的问题</w:t>
          </w:r>
          <w:r>
            <w:tab/>
          </w:r>
          <w:r>
            <w:fldChar w:fldCharType="begin"/>
          </w:r>
          <w:r>
            <w:instrText xml:space="preserve"> PAGEREF _Toc17631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_Toc21849 </w:instrText>
          </w:r>
          <w:r>
            <w:fldChar w:fldCharType="separate"/>
          </w:r>
          <w:r>
            <w:rPr>
              <w:rFonts w:hint="eastAsia"/>
              <w:lang w:eastAsia="zh-CN"/>
            </w:rPr>
            <w:t>八、 经济评价与效益分析</w:t>
          </w:r>
          <w:r>
            <w:tab/>
          </w:r>
          <w:r>
            <w:fldChar w:fldCharType="begin"/>
          </w:r>
          <w:r>
            <w:instrText xml:space="preserve"> PAGEREF _Toc21849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0" w:name="_Toc134"/>
      <w:r>
        <w:rPr>
          <w:rFonts w:hint="eastAsia"/>
          <w:lang w:eastAsia="zh-CN"/>
        </w:rPr>
        <w:t>概述</w:t>
      </w:r>
      <w:bookmarkEnd w:id="0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1" w:name="_Toc22775"/>
      <w:r>
        <w:rPr>
          <w:rFonts w:hint="eastAsia"/>
          <w:lang w:eastAsia="zh-CN"/>
        </w:rPr>
        <w:t>需求分析及工程建设的必要性</w:t>
      </w:r>
      <w:bookmarkEnd w:id="1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2" w:name="_Toc2584"/>
      <w:r>
        <w:rPr>
          <w:rFonts w:hint="eastAsia"/>
          <w:lang w:eastAsia="zh-CN"/>
        </w:rPr>
        <w:t>工程建议方案</w:t>
      </w:r>
      <w:bookmarkEnd w:id="2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3" w:name="_Toc23369"/>
      <w:r>
        <w:rPr>
          <w:rFonts w:hint="eastAsia"/>
          <w:lang w:eastAsia="zh-CN"/>
        </w:rPr>
        <w:t>网络安全防护</w:t>
      </w:r>
      <w:bookmarkEnd w:id="3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4" w:name="_Toc15915"/>
      <w:r>
        <w:rPr>
          <w:rFonts w:hint="eastAsia"/>
          <w:lang w:eastAsia="zh-CN"/>
        </w:rPr>
        <w:t>项目组织实施方案</w:t>
      </w:r>
      <w:bookmarkEnd w:id="4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5" w:name="_Toc17812"/>
      <w:r>
        <w:rPr>
          <w:rFonts w:hint="eastAsia"/>
          <w:lang w:eastAsia="zh-CN"/>
        </w:rPr>
        <w:t>投资估算与资金来源</w:t>
      </w:r>
      <w:bookmarkEnd w:id="5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6" w:name="_Toc17631"/>
      <w:r>
        <w:rPr>
          <w:rFonts w:hint="eastAsia"/>
          <w:lang w:eastAsia="zh-CN"/>
        </w:rPr>
        <w:t>需要说明的问题</w:t>
      </w:r>
      <w:bookmarkEnd w:id="6"/>
    </w:p>
    <w:p>
      <w:pPr>
        <w:pStyle w:val="3"/>
        <w:numPr>
          <w:ilvl w:val="0"/>
          <w:numId w:val="1"/>
        </w:numPr>
        <w:bidi w:val="0"/>
        <w:jc w:val="left"/>
        <w:rPr>
          <w:rFonts w:hint="eastAsia"/>
          <w:lang w:eastAsia="zh-CN"/>
        </w:rPr>
      </w:pPr>
      <w:bookmarkStart w:id="7" w:name="_Toc21849"/>
      <w:r>
        <w:rPr>
          <w:rFonts w:hint="eastAsia"/>
          <w:lang w:eastAsia="zh-CN"/>
        </w:rPr>
        <w:t>经济评价与效益分析</w:t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8B2D5"/>
    <w:multiLevelType w:val="singleLevel"/>
    <w:tmpl w:val="5FF8B2D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C2AE2"/>
    <w:rsid w:val="08C903ED"/>
    <w:rsid w:val="0C132C58"/>
    <w:rsid w:val="0E3A21B1"/>
    <w:rsid w:val="132967A2"/>
    <w:rsid w:val="149A5A47"/>
    <w:rsid w:val="14B36604"/>
    <w:rsid w:val="17CE1D1F"/>
    <w:rsid w:val="1C7647B0"/>
    <w:rsid w:val="205C2AE2"/>
    <w:rsid w:val="20F227BC"/>
    <w:rsid w:val="21E13921"/>
    <w:rsid w:val="22C5774D"/>
    <w:rsid w:val="238C01B0"/>
    <w:rsid w:val="29700BB2"/>
    <w:rsid w:val="2A511FCA"/>
    <w:rsid w:val="2A722583"/>
    <w:rsid w:val="2DB729F6"/>
    <w:rsid w:val="3163515A"/>
    <w:rsid w:val="36157A87"/>
    <w:rsid w:val="36257E56"/>
    <w:rsid w:val="369D1049"/>
    <w:rsid w:val="379C3C89"/>
    <w:rsid w:val="393A792B"/>
    <w:rsid w:val="3AFB239F"/>
    <w:rsid w:val="3B847C10"/>
    <w:rsid w:val="3D191EB9"/>
    <w:rsid w:val="3F6825BB"/>
    <w:rsid w:val="42BF284F"/>
    <w:rsid w:val="4475796C"/>
    <w:rsid w:val="44900AF9"/>
    <w:rsid w:val="44B520B4"/>
    <w:rsid w:val="45351EF7"/>
    <w:rsid w:val="45966F0A"/>
    <w:rsid w:val="46040274"/>
    <w:rsid w:val="470F35FF"/>
    <w:rsid w:val="493A552F"/>
    <w:rsid w:val="49B01F3A"/>
    <w:rsid w:val="4A3B1590"/>
    <w:rsid w:val="4DEB2E63"/>
    <w:rsid w:val="50CA0179"/>
    <w:rsid w:val="539015B8"/>
    <w:rsid w:val="58047E68"/>
    <w:rsid w:val="596C1AE8"/>
    <w:rsid w:val="5BDF7DE3"/>
    <w:rsid w:val="5E6143EB"/>
    <w:rsid w:val="5ED26F08"/>
    <w:rsid w:val="6012259C"/>
    <w:rsid w:val="601F645B"/>
    <w:rsid w:val="6241198A"/>
    <w:rsid w:val="641E1477"/>
    <w:rsid w:val="66B50C27"/>
    <w:rsid w:val="6AB22137"/>
    <w:rsid w:val="6BE40132"/>
    <w:rsid w:val="6CA62D0C"/>
    <w:rsid w:val="6D075115"/>
    <w:rsid w:val="6F334800"/>
    <w:rsid w:val="73343C30"/>
    <w:rsid w:val="73917128"/>
    <w:rsid w:val="740C10DF"/>
    <w:rsid w:val="77FF6DF4"/>
    <w:rsid w:val="799145DB"/>
    <w:rsid w:val="7AA55B27"/>
    <w:rsid w:val="7D70785F"/>
    <w:rsid w:val="7E960841"/>
    <w:rsid w:val="7EA3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2"/>
    <w:basedOn w:val="1"/>
    <w:next w:val="1"/>
    <w:uiPriority w:val="0"/>
    <w:pPr>
      <w:ind w:left="420" w:left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9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2021-01-20T03:44:00Z</dcterms:created>
  <dc:creator>Administrator</dc:creator>
  <cp:lastModifiedBy>Administrator</cp:lastModifiedBy>
  <dcterms:modified xsi:type="dcterms:W3CDTF">2021-01-20T06:06:56Z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